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75" w:rsidRDefault="00A56FC1">
      <w:pPr>
        <w:snapToGrid w:val="0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青岛市各单位志愿服务组织注册代码表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84"/>
        <w:gridCol w:w="3996"/>
        <w:gridCol w:w="900"/>
        <w:gridCol w:w="1167"/>
      </w:tblGrid>
      <w:tr w:rsidR="00004B75">
        <w:trPr>
          <w:trHeight w:val="75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类别代码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二级单位名称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二级单位代码</w:t>
            </w:r>
          </w:p>
        </w:tc>
        <w:tc>
          <w:tcPr>
            <w:tcW w:w="1167" w:type="dxa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市委机构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市委办公厅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市委组织部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市委宣传部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市委统战部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市委政法委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市委政研室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市委台办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市政府台办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市编委办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市委党校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市委市政府信访局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市委老干部局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市委市直机关工委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青岛西海岸经济新区工委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青岛前湾保税港区工委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青岛董家口经济区工委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青岛中德生态园工委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青岛蓝色硅谷核心区工委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青岛红岛经济区工委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市委巡视组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党史研究室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市残联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034</w:t>
            </w:r>
          </w:p>
        </w:tc>
        <w:tc>
          <w:tcPr>
            <w:tcW w:w="1167" w:type="dxa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试点单位</w:t>
            </w: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人大、政协、法院、检察院、纪委机构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市人大常委会办公厅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市政协办公厅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市中级法院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市检察院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市纪委（监察局）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政府机构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市政府办公厅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市发展改革委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市经济信息化委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市教育局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市科技局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市司法局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市财政局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市人力资源社会保障局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市城乡建设委（物业办）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市国土资源房管局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市规划局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市政公用局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市交通运输委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市农委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市水利局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市海洋与渔业局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市林业局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市商务局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市文广新局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市卫生计生委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市审计局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市环保局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市民族宗教局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市政府外办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市体育局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市统计局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市旅游局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（停用）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市食品药品监管局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市政府国资委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市政府研究室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市政府侨办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市政府法制办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市政府口岸办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市人防办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市经合办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市物价局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市粮食局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市老龄办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市城管执法局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（停用）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市盐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市畜牧兽医局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市农机局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市金融工作办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市地铁办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工商局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049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中德生态园管理委员会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050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市质监局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051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市人民</w:t>
            </w:r>
          </w:p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市总工会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团市委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3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市妇联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1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市科协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69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市文联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69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市侨联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5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市社科联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0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市工商联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9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市红十字会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9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市慈善总会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9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爱心社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市直事</w:t>
            </w:r>
          </w:p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业单位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市广播电视台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青岛日报社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市委党史研究室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市档案局（馆）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市电政办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市文化市场执法局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市地震局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市史志办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市贸促会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青岛仲裁办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市机关事务局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市供销社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市住房公积金管理中心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青岛广播电视大学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青岛市职业技术学院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青岛市技术学院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青岛市社会科学院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青岛市企业托管中心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青岛市社会主义学院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保税区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青岛外事服务中心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博物馆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中央省驻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青机构</w:t>
            </w:r>
            <w:proofErr w:type="gramEnd"/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市国家安全局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市国税局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市地税局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市气象局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青岛海事局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财政部驻青专员办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青岛检验检疫局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黄岛出入境检验检疫局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青岛机场出入境检验检疫局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青岛市烟草专卖局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市通信管理局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青岛邮政局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青岛疗养院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青岛海关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山东出入境检验检疫局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青岛证监局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青岛银监局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青岛保监局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青岛海事法院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山东海事局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国家海洋局北海分局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1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山东胶东调水局青岛分局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1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青岛地质勘查开发局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08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民航青岛监管局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国家统计局青岛调查队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国家深海基地管理中心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黄岛海关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青岛大港海关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国家广播电视电影总局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青岛地震台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市直企</w:t>
            </w:r>
          </w:p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业单位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海尔集团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海信集团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0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啤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338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双星集团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青钢集团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青岛澳柯玛集团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市纺织总公司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青岛红星化工集团公司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青岛海湾集团公司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青岛交运集团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167" w:type="dxa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试点单位</w:t>
            </w: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青岛益佳集团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青岛报业传媒集团公司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青岛广电影视传媒集团公司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青岛出版集团公司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青岛演艺集团公司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青岛网络传媒集团公司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青岛港集团公司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青岛国际机场集团公司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青岛公交集团公司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青岛饮料集团公司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青岛国信发展集团公司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青岛华通国运集团公司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青岛城建投资集团公司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青岛城市发展集团有限公司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市市政工程集团公司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青岛市集体企业联社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青岛市企业管理托管中心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园（集团）公司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青岛西海岸发展（集团）公司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青岛地铁集团有限公司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青岛胶东国际机场建设有限公司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市政公用局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青岛国际投资有限公司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中国重汽集团青岛重工有限公司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康辉旅行社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安邦石化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红星集团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中央、省驻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青企业</w:t>
            </w:r>
            <w:proofErr w:type="gramEnd"/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青岛供电公司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山东中烟工业公司青岛卷烟厂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中烟草（集团）公司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青岛北海船舶重工有限公司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山东移动通信青岛分公司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中国联合网络通信集团有限公司</w:t>
            </w:r>
          </w:p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青岛市分公司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一汽解放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青岛汽车有限公司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中石化青岛石化公司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华电青岛发电公司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山东黄金集团青岛有限公司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中国电信股份有限公司青岛分公司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中石化青岛石油分公司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青岛黄海橡胶集团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解放军第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4808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航务二公司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南车四方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车辆有限公司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南车青岛四方机车车辆股份有限公司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海洋渔业公司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新华锦集团公司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青岛远洋运输公司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绮丽集团公司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石油七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公司中石油华东勘查设计研究院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东方航空山东分公司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山东省青岛海运总公司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山东省国际海运公司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青岛前哨公司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中国物资储运青岛公司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青岛博信铝业公司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青岛大学医院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中国石油工程建设公司华东分公司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大唐集团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中建筑港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中国邮政集团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037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中央、省驻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青金融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及保险机构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人民银行青岛市中心支行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国家开发银行青岛市分行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中国进出口银行青岛分行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中国银行山东省分行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工商银行青岛市分行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建设银行青岛市分行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农业银行青岛市分行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交通银行青岛分行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农发行青岛市分行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中信银行青岛分行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华夏银行青岛分行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招商银行青岛分行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太平洋人寿保险青岛分公司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中国人保财险青岛市分公司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中国人寿保青岛市分公司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青岛银行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青岛农村商业银行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平安人寿保险公司（未联网）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中国银河证券股份有限公司青岛分公司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高校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青岛远洋船员职业学院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青岛滨海学院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青岛飞洋职业技术学院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青岛恒星职业技术学院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013</w:t>
            </w:r>
          </w:p>
        </w:tc>
        <w:tc>
          <w:tcPr>
            <w:tcW w:w="1167" w:type="dxa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试点单位</w:t>
            </w: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青岛黄海学院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青岛求实职业技术学院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青岛工学院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北京电影学院现代创意媒体学院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山东大学青岛校区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019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科研院所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中国科学院海洋研究所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001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中国水产品科学研究院黄海水产研究所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002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国家海洋局第一海洋研究所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003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青岛海洋地质研究所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004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山东省海洋生物研究院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005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青岛四方车辆研究所有限公司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006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中石化安全工程研究院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007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中国科学院青岛生物能源与过程研究所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008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04B75">
        <w:trPr>
          <w:trHeight w:val="285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080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山东省科学院海洋仪器仪表研究所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04B75" w:rsidRDefault="00A56F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009</w:t>
            </w:r>
          </w:p>
        </w:tc>
        <w:tc>
          <w:tcPr>
            <w:tcW w:w="1167" w:type="dxa"/>
            <w:vAlign w:val="center"/>
          </w:tcPr>
          <w:p w:rsidR="00004B75" w:rsidRDefault="00004B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004B75" w:rsidRDefault="00A56FC1">
      <w:r>
        <w:rPr>
          <w:rFonts w:ascii="仿宋_GB2312" w:eastAsia="仿宋_GB2312" w:hint="eastAsia"/>
          <w:sz w:val="30"/>
          <w:szCs w:val="30"/>
        </w:rPr>
        <w:t>注：三级管理权限单位代码（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—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位）由二级单位自行确定。</w:t>
      </w:r>
      <w:bookmarkStart w:id="0" w:name="_GoBack"/>
      <w:bookmarkEnd w:id="0"/>
    </w:p>
    <w:sectPr w:rsidR="0000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C1" w:rsidRDefault="00A56FC1" w:rsidP="00A02B96">
      <w:r>
        <w:separator/>
      </w:r>
    </w:p>
  </w:endnote>
  <w:endnote w:type="continuationSeparator" w:id="0">
    <w:p w:rsidR="00A56FC1" w:rsidRDefault="00A56FC1" w:rsidP="00A0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C1" w:rsidRDefault="00A56FC1" w:rsidP="00A02B96">
      <w:r>
        <w:separator/>
      </w:r>
    </w:p>
  </w:footnote>
  <w:footnote w:type="continuationSeparator" w:id="0">
    <w:p w:rsidR="00A56FC1" w:rsidRDefault="00A56FC1" w:rsidP="00A0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E6"/>
    <w:rsid w:val="00004B75"/>
    <w:rsid w:val="00044208"/>
    <w:rsid w:val="00161A39"/>
    <w:rsid w:val="00446BA1"/>
    <w:rsid w:val="00456E77"/>
    <w:rsid w:val="004F6D30"/>
    <w:rsid w:val="005D719D"/>
    <w:rsid w:val="006550D3"/>
    <w:rsid w:val="00A02B96"/>
    <w:rsid w:val="00A56FC1"/>
    <w:rsid w:val="00C14386"/>
    <w:rsid w:val="00C857E6"/>
    <w:rsid w:val="00DC1C08"/>
    <w:rsid w:val="00EF4127"/>
    <w:rsid w:val="5BA6178A"/>
    <w:rsid w:val="609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Char11">
    <w:name w:val="Char11"/>
    <w:basedOn w:val="a"/>
    <w:qFormat/>
    <w:pPr>
      <w:tabs>
        <w:tab w:val="left" w:pos="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Char11">
    <w:name w:val="Char11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316557246@qq.com</dc:creator>
  <cp:lastModifiedBy>章达理</cp:lastModifiedBy>
  <cp:revision>6</cp:revision>
  <dcterms:created xsi:type="dcterms:W3CDTF">2020-01-16T09:24:00Z</dcterms:created>
  <dcterms:modified xsi:type="dcterms:W3CDTF">2020-03-05T06:51:00Z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